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2" w:after="0"/>
        <w:ind w:left="2876" w:right="2041" w:firstLine="416"/>
        <w:jc w:val="left"/>
        <w:rPr>
          <w:b/>
          <w:b/>
          <w:sz w:val="22"/>
        </w:rPr>
      </w:pPr>
      <w:r>
        <w:rPr>
          <w:b/>
          <w:sz w:val="22"/>
        </w:rPr>
        <w:t>DICHIARAZIONE DI INSUSSISTENZA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CAUSE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ESCLUSIONE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AUTOMATICA</w:t>
      </w:r>
    </w:p>
    <w:p>
      <w:pPr>
        <w:pStyle w:val="Normal"/>
        <w:spacing w:before="2" w:after="0"/>
        <w:ind w:left="3268" w:right="0" w:hanging="0"/>
        <w:jc w:val="left"/>
        <w:rPr>
          <w:b/>
          <w:b/>
          <w:sz w:val="22"/>
        </w:rPr>
      </w:pPr>
      <w:r>
        <w:rPr>
          <w:b/>
          <w:sz w:val="22"/>
        </w:rPr>
        <w:t>DI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CUI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ALL’ART.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94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D.Lgs.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n.36/223</w:t>
      </w:r>
    </w:p>
    <w:p>
      <w:pPr>
        <w:pStyle w:val="Normal"/>
        <w:spacing w:before="2" w:after="0"/>
        <w:ind w:left="2442" w:right="0" w:hanging="0"/>
        <w:jc w:val="left"/>
        <w:rPr>
          <w:sz w:val="20"/>
        </w:rPr>
      </w:pPr>
      <w:r>
        <w:rPr>
          <w:w w:val="105"/>
          <w:sz w:val="20"/>
        </w:rPr>
        <w:t>(D.P.R.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445/2000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art.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46,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esente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bollo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sensi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dell’art.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37)</w:t>
      </w:r>
    </w:p>
    <w:p>
      <w:pPr>
        <w:pStyle w:val="Corpodeltesto"/>
        <w:spacing w:before="7" w:after="0"/>
        <w:rPr>
          <w:sz w:val="19"/>
        </w:rPr>
      </w:pPr>
      <w:r>
        <w:rPr>
          <w:sz w:val="27"/>
        </w:rPr>
        <mc:AlternateContent>
          <mc:Choice Requires="wps">
            <w:drawing>
              <wp:anchor behindDoc="1" distT="168275" distB="0" distL="1066800" distR="0" simplePos="0" locked="0" layoutInCell="0" allowOverlap="1" relativeHeight="8">
                <wp:simplePos x="0" y="0"/>
                <wp:positionH relativeFrom="column">
                  <wp:posOffset>-59690</wp:posOffset>
                </wp:positionH>
                <wp:positionV relativeFrom="paragraph">
                  <wp:posOffset>98425</wp:posOffset>
                </wp:positionV>
                <wp:extent cx="5695950" cy="1761490"/>
                <wp:effectExtent l="5080" t="5080" r="0" b="5080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20" cy="1761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07" w:before="72" w:after="0"/>
                              <w:ind w:left="290" w:right="0" w:hanging="0"/>
                              <w:jc w:val="left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IMPORTANTE</w:t>
                            </w:r>
                          </w:p>
                          <w:p>
                            <w:pPr>
                              <w:pStyle w:val="Corpodeltesto"/>
                              <w:spacing w:lineRule="exact" w:line="252"/>
                              <w:ind w:left="290" w:right="0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presente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dichiarazione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relativa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cause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esclusione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essere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seguenti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soggetti:</w:t>
                            </w:r>
                          </w:p>
                          <w:p>
                            <w:pPr>
                              <w:pStyle w:val="Corpodeltesto"/>
                              <w:spacing w:lineRule="exact" w:line="252"/>
                              <w:ind w:left="290" w:right="0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-dal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titolare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direttore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tecnico,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tratta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impresa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individuale;</w:t>
                            </w:r>
                          </w:p>
                          <w:p>
                            <w:pPr>
                              <w:pStyle w:val="Corpodeltesto"/>
                              <w:spacing w:lineRule="exact" w:line="252" w:before="1" w:after="0"/>
                              <w:ind w:left="290" w:right="0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-da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socio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direttore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tecnico,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tratta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società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nome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collettivo;</w:t>
                            </w:r>
                          </w:p>
                          <w:p>
                            <w:pPr>
                              <w:pStyle w:val="Corpodeltesto"/>
                              <w:spacing w:lineRule="exact" w:line="252"/>
                              <w:ind w:left="290" w:right="0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-dai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soci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accomandatari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direttore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tecnico,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tratta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società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accomandita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semplice;</w:t>
                            </w:r>
                          </w:p>
                          <w:p>
                            <w:pPr>
                              <w:pStyle w:val="Corpodeltesto"/>
                              <w:spacing w:before="1" w:after="0"/>
                              <w:ind w:left="290" w:right="273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-dai membri del consiglio di amministrazione cui sia stata conferita la legale rappresentanza, di</w:t>
                            </w:r>
                            <w:r>
                              <w:rPr>
                                <w:color w:val="00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direzione o di vigilanza o dai soggetti muniti di poteri di rappresentanza, di direzione o di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controllo,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direttore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tecnico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socio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unico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fisica,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ovvero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socio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maggioranza in caso di società con meno di quattro soci, se si tratta di altro tipo di società 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consorzio.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stroked="t" o:allowincell="f" style="position:absolute;margin-left:-4.7pt;margin-top:7.75pt;width:448.45pt;height:138.65pt;mso-wrap-style:square;v-text-anchor:top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spacing w:lineRule="exact" w:line="207" w:before="72" w:after="0"/>
                        <w:ind w:left="290" w:right="0" w:hanging="0"/>
                        <w:jc w:val="left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IMPORTANTE</w:t>
                      </w:r>
                    </w:p>
                    <w:p>
                      <w:pPr>
                        <w:pStyle w:val="Corpodeltesto"/>
                        <w:spacing w:lineRule="exact" w:line="252"/>
                        <w:ind w:left="290" w:right="0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presente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dichiarazione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relativa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cause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esclusione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essere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dai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seguenti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soggetti:</w:t>
                      </w:r>
                    </w:p>
                    <w:p>
                      <w:pPr>
                        <w:pStyle w:val="Corpodeltesto"/>
                        <w:spacing w:lineRule="exact" w:line="252"/>
                        <w:ind w:left="290" w:right="0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-dal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titolare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direttore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tecnico,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tratta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impresa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individuale;</w:t>
                      </w:r>
                    </w:p>
                    <w:p>
                      <w:pPr>
                        <w:pStyle w:val="Corpodeltesto"/>
                        <w:spacing w:lineRule="exact" w:line="252" w:before="1" w:after="0"/>
                        <w:ind w:left="290" w:right="0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-da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socio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direttore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tecnico,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tratta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società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nome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collettivo;</w:t>
                      </w:r>
                    </w:p>
                    <w:p>
                      <w:pPr>
                        <w:pStyle w:val="Corpodeltesto"/>
                        <w:spacing w:lineRule="exact" w:line="252"/>
                        <w:ind w:left="290" w:right="0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-dai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soci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accomandatari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direttore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tecnico,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tratta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società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accomandita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semplice;</w:t>
                      </w:r>
                    </w:p>
                    <w:p>
                      <w:pPr>
                        <w:pStyle w:val="Corpodeltesto"/>
                        <w:spacing w:before="1" w:after="0"/>
                        <w:ind w:left="290" w:right="273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-dai membri del consiglio di amministrazione cui sia stata conferita la legale rappresentanza, di</w:t>
                      </w:r>
                      <w:r>
                        <w:rPr>
                          <w:color w:val="000000"/>
                          <w:spacing w:val="-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direzione o di vigilanza o dai soggetti muniti di poteri di rappresentanza, di direzione o di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controllo,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direttore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tecnico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socio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unico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fisica,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ovvero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socio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maggioranza in caso di società con meno di quattro soci, se si tratta di altro tipo di società 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consorzio.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ind w:left="204" w:right="0" w:hanging="0"/>
        <w:rPr/>
      </w:pPr>
      <w:r>
        <w:rPr>
          <w:spacing w:val="-2"/>
        </w:rPr>
        <w:t>Il</w:t>
      </w:r>
      <w:r>
        <w:rPr>
          <w:spacing w:val="1"/>
        </w:rPr>
        <w:t xml:space="preserve"> </w:t>
      </w:r>
      <w:r>
        <w:rPr>
          <w:spacing w:val="-2"/>
        </w:rPr>
        <w:t>sottoscritto</w:t>
      </w:r>
      <w:r>
        <w:rPr>
          <w:spacing w:val="5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</w:t>
      </w:r>
    </w:p>
    <w:p>
      <w:pPr>
        <w:pStyle w:val="Corpodeltesto"/>
        <w:tabs>
          <w:tab w:val="clear" w:pos="720"/>
          <w:tab w:val="left" w:pos="1389" w:leader="none"/>
          <w:tab w:val="left" w:pos="2295" w:leader="none"/>
          <w:tab w:val="left" w:pos="9097" w:leader="none"/>
        </w:tabs>
        <w:spacing w:before="125" w:after="0"/>
        <w:ind w:left="204" w:right="0" w:hanging="0"/>
        <w:rPr/>
      </w:pPr>
      <w:r>
        <w:rPr/>
        <w:t>nato</w:t>
        <w:tab/>
        <w:t>a</w:t>
        <w:tab/>
      </w:r>
      <w:r>
        <w:rPr>
          <w:spacing w:val="-1"/>
        </w:rPr>
        <w:t>.............................................................................................................</w:t>
        <w:tab/>
      </w:r>
      <w:r>
        <w:rPr/>
        <w:t>il</w:t>
      </w:r>
    </w:p>
    <w:p>
      <w:pPr>
        <w:pStyle w:val="Corpodeltesto"/>
        <w:spacing w:before="127" w:after="0"/>
        <w:ind w:left="204" w:right="0" w:hanging="0"/>
        <w:rPr/>
      </w:pPr>
      <w:r>
        <w:rPr/>
        <w:t>……………</w:t>
      </w:r>
      <w:r>
        <w:rPr/>
        <w:t>.....................</w:t>
      </w:r>
    </w:p>
    <w:p>
      <w:pPr>
        <w:pStyle w:val="Corpodeltesto"/>
        <w:tabs>
          <w:tab w:val="clear" w:pos="720"/>
          <w:tab w:val="left" w:pos="1519" w:leader="none"/>
          <w:tab w:val="left" w:pos="2309" w:leader="none"/>
          <w:tab w:val="left" w:pos="3575" w:leader="none"/>
          <w:tab w:val="left" w:pos="4267" w:leader="none"/>
        </w:tabs>
        <w:spacing w:before="125" w:after="0"/>
        <w:ind w:left="204" w:right="0" w:hanging="0"/>
        <w:rPr/>
      </w:pPr>
      <w:r>
        <w:rPr/>
        <w:t>residente</w:t>
        <w:tab/>
        <w:t>nel</w:t>
        <w:tab/>
        <w:t>Comune</w:t>
        <w:tab/>
        <w:t>di</w:t>
        <w:tab/>
        <w:t>..........................................................................................</w:t>
      </w:r>
    </w:p>
    <w:p>
      <w:pPr>
        <w:pStyle w:val="Corpodeltesto"/>
        <w:spacing w:before="127" w:after="0"/>
        <w:ind w:left="204" w:right="0" w:hanging="0"/>
        <w:rPr/>
      </w:pPr>
      <w:r>
        <w:rPr/>
        <w:t>prov..........................</w:t>
      </w:r>
    </w:p>
    <w:p>
      <w:pPr>
        <w:pStyle w:val="Corpodeltesto"/>
        <w:spacing w:before="125" w:after="0"/>
        <w:ind w:left="204" w:right="0" w:hanging="0"/>
        <w:rPr/>
      </w:pPr>
      <w:r>
        <w:rPr>
          <w:spacing w:val="-2"/>
        </w:rPr>
        <w:t>via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....................................................................................................................................n……..................</w:t>
      </w:r>
    </w:p>
    <w:p>
      <w:pPr>
        <w:pStyle w:val="Corpodeltesto"/>
        <w:tabs>
          <w:tab w:val="clear" w:pos="720"/>
          <w:tab w:val="left" w:pos="3139" w:leader="none"/>
          <w:tab w:val="left" w:pos="5941" w:leader="none"/>
          <w:tab w:val="left" w:pos="9047" w:leader="none"/>
        </w:tabs>
        <w:spacing w:before="127" w:after="0"/>
        <w:ind w:left="204" w:right="0" w:hanging="0"/>
        <w:rPr/>
      </w:pPr>
      <w:r>
        <w:rPr/>
        <w:t>nella</w:t>
        <w:tab/>
        <w:t>sua</w:t>
        <w:tab/>
        <w:t>qualità</w:t>
        <w:tab/>
        <w:t>di</w:t>
      </w:r>
    </w:p>
    <w:p>
      <w:pPr>
        <w:pStyle w:val="Corpodeltesto"/>
        <w:spacing w:before="125" w:after="0"/>
        <w:ind w:left="204" w:right="0" w:hanging="0"/>
        <w:rPr/>
      </w:pPr>
      <w:r>
        <w:rPr/>
        <w:t>.......................................................................................................................................</w:t>
      </w:r>
    </w:p>
    <w:p>
      <w:pPr>
        <w:pStyle w:val="Corpodeltesto"/>
        <w:spacing w:before="127" w:after="0"/>
        <w:ind w:left="204" w:right="0" w:hanging="0"/>
        <w:rPr/>
      </w:pPr>
      <w:r>
        <w:rPr>
          <w:w w:val="95"/>
        </w:rPr>
        <w:t>della</w:t>
      </w:r>
      <w:r>
        <w:rPr>
          <w:spacing w:val="94"/>
        </w:rPr>
        <w:t xml:space="preserve"> </w:t>
      </w:r>
      <w:r>
        <w:rPr>
          <w:w w:val="95"/>
        </w:rPr>
        <w:t>ditta/società/associazione......................................................................................................</w:t>
      </w:r>
      <w:r>
        <w:rPr>
          <w:spacing w:val="52"/>
        </w:rPr>
        <w:t xml:space="preserve"> </w:t>
      </w:r>
      <w:r>
        <w:rPr>
          <w:w w:val="95"/>
        </w:rPr>
        <w:t>sede</w:t>
      </w:r>
      <w:r>
        <w:rPr>
          <w:spacing w:val="94"/>
        </w:rPr>
        <w:t xml:space="preserve"> </w:t>
      </w:r>
      <w:r>
        <w:rPr>
          <w:w w:val="95"/>
        </w:rPr>
        <w:t>nel</w:t>
      </w:r>
    </w:p>
    <w:p>
      <w:pPr>
        <w:pStyle w:val="Corpodeltesto"/>
        <w:spacing w:before="125" w:after="0"/>
        <w:ind w:left="204" w:right="0" w:hanging="0"/>
        <w:rPr/>
      </w:pPr>
      <w:r>
        <w:rPr>
          <w:spacing w:val="-1"/>
        </w:rPr>
        <w:t>Comune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...........................................................................................................Prov…..........................</w:t>
      </w:r>
    </w:p>
    <w:p>
      <w:pPr>
        <w:pStyle w:val="Corpodeltesto"/>
        <w:spacing w:before="127" w:after="0"/>
        <w:ind w:left="204" w:right="0" w:hanging="0"/>
        <w:rPr/>
      </w:pPr>
      <w:r>
        <w:rPr>
          <w:spacing w:val="-2"/>
        </w:rPr>
        <w:t>via</w:t>
      </w:r>
      <w:r>
        <w:rPr>
          <w:spacing w:val="6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</w:t>
      </w:r>
      <w:r>
        <w:rPr>
          <w:spacing w:val="48"/>
        </w:rPr>
        <w:t xml:space="preserve"> </w:t>
      </w:r>
      <w:r>
        <w:rPr>
          <w:spacing w:val="-1"/>
        </w:rPr>
        <w:t>n……..…….............</w:t>
      </w:r>
    </w:p>
    <w:p>
      <w:pPr>
        <w:pStyle w:val="Corpodeltesto"/>
        <w:tabs>
          <w:tab w:val="clear" w:pos="720"/>
          <w:tab w:val="left" w:pos="8615" w:leader="none"/>
        </w:tabs>
        <w:spacing w:before="125" w:after="0"/>
        <w:ind w:left="204" w:right="0" w:hanging="0"/>
        <w:rPr/>
      </w:pPr>
      <w:r>
        <w:rPr/>
        <w:t>codice</w:t>
        <w:tab/>
        <w:t>fiscale</w:t>
      </w:r>
    </w:p>
    <w:p>
      <w:pPr>
        <w:pStyle w:val="Corpodeltesto"/>
        <w:spacing w:before="127" w:after="0"/>
        <w:ind w:left="204" w:right="0" w:hanging="0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Corpodeltesto"/>
        <w:tabs>
          <w:tab w:val="clear" w:pos="720"/>
          <w:tab w:val="left" w:pos="8909" w:leader="none"/>
        </w:tabs>
        <w:spacing w:before="125" w:after="0"/>
        <w:ind w:left="204" w:right="0" w:hanging="0"/>
        <w:rPr/>
      </w:pPr>
      <w:r>
        <w:rPr/>
        <w:t>partita</w:t>
        <w:tab/>
        <w:t>Iva</w:t>
      </w:r>
    </w:p>
    <w:p>
      <w:pPr>
        <w:pStyle w:val="Corpodeltesto"/>
        <w:spacing w:before="127" w:after="0"/>
        <w:ind w:left="204" w:right="0" w:hanging="0"/>
        <w:rPr/>
      </w:pPr>
      <w:r>
        <w:rPr/>
        <w:t>.......................................................................................telefono……….................................</w:t>
      </w:r>
    </w:p>
    <w:p>
      <w:pPr>
        <w:pStyle w:val="Corpodeltesto"/>
        <w:spacing w:before="125" w:after="0"/>
        <w:ind w:left="204" w:right="0" w:hanging="0"/>
        <w:rPr/>
      </w:pPr>
      <w:r>
        <w:rPr/>
        <w:t>pec/mail…………………………............................................................................................................</w:t>
      </w:r>
    </w:p>
    <w:p>
      <w:pPr>
        <w:pStyle w:val="Corpodeltesto"/>
        <w:spacing w:before="127" w:after="0"/>
        <w:ind w:left="204" w:right="0" w:hanging="0"/>
        <w:rPr/>
      </w:pPr>
      <w:r>
        <w:rPr/>
        <w:t>con</w:t>
      </w:r>
      <w:r>
        <w:rPr>
          <w:spacing w:val="-4"/>
        </w:rPr>
        <w:t xml:space="preserve"> </w:t>
      </w:r>
      <w:r>
        <w:rPr/>
        <w:t>espresso</w:t>
      </w:r>
      <w:r>
        <w:rPr>
          <w:spacing w:val="-3"/>
        </w:rPr>
        <w:t xml:space="preserve"> </w:t>
      </w:r>
      <w:r>
        <w:rPr/>
        <w:t>riferimento</w:t>
      </w:r>
      <w:r>
        <w:rPr>
          <w:spacing w:val="-6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Ditta/società</w:t>
      </w:r>
      <w:r>
        <w:rPr>
          <w:spacing w:val="-5"/>
        </w:rPr>
        <w:t xml:space="preserve"> </w:t>
      </w:r>
      <w:r>
        <w:rPr/>
        <w:t>che</w:t>
      </w:r>
      <w:r>
        <w:rPr>
          <w:spacing w:val="-3"/>
        </w:rPr>
        <w:t xml:space="preserve"> </w:t>
      </w:r>
      <w:r>
        <w:rPr/>
        <w:t>rappresenta,</w:t>
      </w:r>
    </w:p>
    <w:p>
      <w:pPr>
        <w:pStyle w:val="Corpodeltesto"/>
        <w:rPr>
          <w:sz w:val="33"/>
        </w:rPr>
      </w:pPr>
      <w:r>
        <w:rPr>
          <w:sz w:val="33"/>
        </w:rPr>
      </w:r>
    </w:p>
    <w:p>
      <w:pPr>
        <w:pStyle w:val="Corpodeltesto"/>
        <w:ind w:left="201" w:right="166" w:hanging="0"/>
        <w:jc w:val="both"/>
        <w:rPr/>
      </w:pPr>
      <w:r>
        <w:rPr/>
        <w:t>consapevole del fatto che, in caso di mendace dichiarazione, verranno applicate nei suoi riguardi, ai</w:t>
      </w:r>
      <w:r>
        <w:rPr>
          <w:spacing w:val="1"/>
        </w:rPr>
        <w:t xml:space="preserve"> </w:t>
      </w:r>
      <w:r>
        <w:rPr/>
        <w:t>sensi dell’articolo 76 del D.P.R. 445/2000, le sanzioni previste dal codice penale e dalle leggi speciali</w:t>
      </w:r>
      <w:r>
        <w:rPr>
          <w:spacing w:val="-52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materia</w:t>
      </w:r>
      <w:r>
        <w:rPr>
          <w:spacing w:val="-2"/>
        </w:rPr>
        <w:t xml:space="preserve"> </w:t>
      </w:r>
      <w:r>
        <w:rPr/>
        <w:t>di falsità</w:t>
      </w:r>
      <w:r>
        <w:rPr>
          <w:spacing w:val="-4"/>
        </w:rPr>
        <w:t xml:space="preserve"> </w:t>
      </w:r>
      <w:r>
        <w:rPr/>
        <w:t>negli</w:t>
      </w:r>
      <w:r>
        <w:rPr>
          <w:spacing w:val="-1"/>
        </w:rPr>
        <w:t xml:space="preserve"> </w:t>
      </w:r>
      <w:r>
        <w:rPr/>
        <w:t>atti,</w:t>
      </w:r>
      <w:r>
        <w:rPr>
          <w:spacing w:val="-2"/>
        </w:rPr>
        <w:t xml:space="preserve"> </w:t>
      </w:r>
      <w:r>
        <w:rPr/>
        <w:t>uso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esibizione</w:t>
      </w:r>
      <w:r>
        <w:rPr>
          <w:spacing w:val="5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falsi</w:t>
      </w:r>
      <w:r>
        <w:rPr>
          <w:spacing w:val="-1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contenenti</w:t>
      </w:r>
      <w:r>
        <w:rPr>
          <w:spacing w:val="-3"/>
        </w:rPr>
        <w:t xml:space="preserve"> </w:t>
      </w:r>
      <w:r>
        <w:rPr/>
        <w:t>dati</w:t>
      </w:r>
      <w:r>
        <w:rPr>
          <w:spacing w:val="-1"/>
        </w:rPr>
        <w:t xml:space="preserve"> </w:t>
      </w:r>
      <w:r>
        <w:rPr/>
        <w:t>non</w:t>
      </w:r>
      <w:r>
        <w:rPr>
          <w:spacing w:val="-3"/>
        </w:rPr>
        <w:t xml:space="preserve"> </w:t>
      </w:r>
      <w:r>
        <w:rPr/>
        <w:t>corrispondenti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verità,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principale"/>
        <w:rPr/>
      </w:pPr>
      <w:r>
        <w:rPr>
          <w:w w:val="105"/>
        </w:rPr>
        <w:t>DICHIARA</w:t>
      </w:r>
    </w:p>
    <w:p>
      <w:pPr>
        <w:pStyle w:val="Corpodeltes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ind w:left="201" w:right="123" w:hanging="0"/>
        <w:jc w:val="both"/>
        <w:rPr/>
      </w:pPr>
      <w:r>
        <w:rPr/>
        <w:t>Sotto la sua personale responsabilità ai sensi dell’articolo 46 del T.U. D.P.R. 445/2000 che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>
          <w:spacing w:val="-3"/>
        </w:rPr>
        <w:t xml:space="preserve">ricorrono le condizioni di esclusione automatica dalla partecipazione </w:t>
      </w:r>
      <w:r>
        <w:rPr>
          <w:spacing w:val="-2"/>
        </w:rPr>
        <w:t>a una procedura d’appalto prescritte</w:t>
      </w:r>
      <w:r>
        <w:rPr>
          <w:spacing w:val="-52"/>
        </w:rPr>
        <w:t xml:space="preserve"> </w:t>
      </w:r>
      <w:r>
        <w:rPr/>
        <w:t xml:space="preserve">all’articolo 94 del D. Lgs. 31 marzo 2023 n. 36, in particolare </w:t>
      </w:r>
      <w:r>
        <w:rPr>
          <w:b/>
        </w:rPr>
        <w:t xml:space="preserve">non sussistono, </w:t>
      </w:r>
      <w:r>
        <w:rPr/>
        <w:t>condanne con sentenza</w:t>
      </w:r>
      <w:r>
        <w:rPr>
          <w:spacing w:val="1"/>
        </w:rPr>
        <w:t xml:space="preserve"> </w:t>
      </w:r>
      <w:r>
        <w:rPr/>
        <w:t>definitiva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decreto</w:t>
      </w:r>
      <w:r>
        <w:rPr>
          <w:spacing w:val="-3"/>
        </w:rPr>
        <w:t xml:space="preserve"> </w:t>
      </w:r>
      <w:r>
        <w:rPr/>
        <w:t>penale di condanna</w:t>
      </w:r>
      <w:r>
        <w:rPr>
          <w:spacing w:val="3"/>
        </w:rPr>
        <w:t xml:space="preserve"> </w:t>
      </w:r>
      <w:r>
        <w:rPr/>
        <w:t>divenuto</w:t>
      </w:r>
      <w:r>
        <w:rPr>
          <w:spacing w:val="-2"/>
        </w:rPr>
        <w:t xml:space="preserve"> </w:t>
      </w:r>
      <w:r>
        <w:rPr/>
        <w:t>irrevocabile per</w:t>
      </w:r>
      <w:r>
        <w:rPr>
          <w:spacing w:val="-1"/>
        </w:rPr>
        <w:t xml:space="preserve"> </w:t>
      </w:r>
      <w:r>
        <w:rPr/>
        <w:t>uno</w:t>
      </w:r>
      <w:r>
        <w:rPr>
          <w:spacing w:val="-1"/>
        </w:rPr>
        <w:t xml:space="preserve"> </w:t>
      </w:r>
      <w:r>
        <w:rPr/>
        <w:t>dei seguenti</w:t>
      </w:r>
      <w:r>
        <w:rPr>
          <w:spacing w:val="1"/>
        </w:rPr>
        <w:t xml:space="preserve"> </w:t>
      </w:r>
      <w:r>
        <w:rPr/>
        <w:t>reati:</w:t>
      </w:r>
    </w:p>
    <w:p>
      <w:pPr>
        <w:pStyle w:val="Corpodeltesto"/>
        <w:spacing w:before="1" w:after="0"/>
        <w:rPr/>
      </w:pPr>
      <w:r>
        <w:rPr/>
      </w:r>
    </w:p>
    <w:p>
      <w:pPr>
        <w:sectPr>
          <w:headerReference w:type="default" r:id="rId2"/>
          <w:type w:val="nextPage"/>
          <w:pgSz w:w="11906" w:h="16850"/>
          <w:pgMar w:left="1420" w:right="1140" w:gutter="0" w:header="438" w:top="900" w:footer="0" w:bottom="2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"/>
        </w:numPr>
        <w:tabs>
          <w:tab w:val="clear" w:pos="720"/>
          <w:tab w:val="left" w:pos="742" w:leader="none"/>
        </w:tabs>
        <w:spacing w:lineRule="auto" w:line="240" w:before="0" w:after="0"/>
        <w:ind w:left="741" w:right="136" w:hanging="540"/>
        <w:jc w:val="both"/>
        <w:rPr>
          <w:sz w:val="22"/>
        </w:rPr>
      </w:pPr>
      <w:r>
        <w:rPr>
          <w:color w:val="242424"/>
          <w:sz w:val="22"/>
        </w:rPr>
        <w:t>delitti, consumati o tentati, di cui agli articoli 416, 416-bis del codice penale oppure delitti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commessi avvalendosi delle condizioni previste dal predetto articolo 416-bis oppure al fine di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agevolare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l'attività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delle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associazioni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previste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dallo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stesso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articolo,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nonché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per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i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delitti,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consumati</w:t>
      </w:r>
      <w:r>
        <w:rPr>
          <w:color w:val="242424"/>
          <w:spacing w:val="16"/>
          <w:sz w:val="22"/>
        </w:rPr>
        <w:t xml:space="preserve"> </w:t>
      </w:r>
      <w:r>
        <w:rPr>
          <w:color w:val="242424"/>
          <w:sz w:val="22"/>
        </w:rPr>
        <w:t>o</w:t>
      </w:r>
      <w:r>
        <w:rPr>
          <w:color w:val="242424"/>
          <w:spacing w:val="16"/>
          <w:sz w:val="22"/>
        </w:rPr>
        <w:t xml:space="preserve"> </w:t>
      </w:r>
      <w:r>
        <w:rPr>
          <w:color w:val="242424"/>
          <w:sz w:val="22"/>
        </w:rPr>
        <w:t>tentati,</w:t>
      </w:r>
      <w:r>
        <w:rPr>
          <w:color w:val="242424"/>
          <w:spacing w:val="16"/>
          <w:sz w:val="22"/>
        </w:rPr>
        <w:t xml:space="preserve"> </w:t>
      </w:r>
      <w:r>
        <w:rPr>
          <w:color w:val="242424"/>
          <w:sz w:val="22"/>
        </w:rPr>
        <w:t>previsti</w:t>
      </w:r>
      <w:r>
        <w:rPr>
          <w:color w:val="242424"/>
          <w:spacing w:val="17"/>
          <w:sz w:val="22"/>
        </w:rPr>
        <w:t xml:space="preserve"> </w:t>
      </w:r>
      <w:r>
        <w:rPr>
          <w:color w:val="242424"/>
          <w:sz w:val="22"/>
        </w:rPr>
        <w:t>dall'articolo</w:t>
      </w:r>
      <w:r>
        <w:rPr>
          <w:color w:val="242424"/>
          <w:spacing w:val="15"/>
          <w:sz w:val="22"/>
        </w:rPr>
        <w:t xml:space="preserve"> </w:t>
      </w:r>
      <w:r>
        <w:rPr>
          <w:color w:val="242424"/>
          <w:sz w:val="22"/>
        </w:rPr>
        <w:t>74</w:t>
      </w:r>
      <w:r>
        <w:rPr>
          <w:color w:val="242424"/>
          <w:spacing w:val="16"/>
          <w:sz w:val="22"/>
        </w:rPr>
        <w:t xml:space="preserve"> </w:t>
      </w:r>
      <w:r>
        <w:rPr>
          <w:color w:val="242424"/>
          <w:sz w:val="22"/>
        </w:rPr>
        <w:t>del</w:t>
      </w:r>
      <w:r>
        <w:rPr>
          <w:color w:val="242424"/>
          <w:spacing w:val="16"/>
          <w:sz w:val="22"/>
        </w:rPr>
        <w:t xml:space="preserve"> </w:t>
      </w:r>
      <w:r>
        <w:rPr>
          <w:color w:val="242424"/>
          <w:sz w:val="22"/>
        </w:rPr>
        <w:t>testo</w:t>
      </w:r>
      <w:r>
        <w:rPr>
          <w:color w:val="242424"/>
          <w:spacing w:val="16"/>
          <w:sz w:val="22"/>
        </w:rPr>
        <w:t xml:space="preserve"> </w:t>
      </w:r>
      <w:r>
        <w:rPr>
          <w:color w:val="242424"/>
          <w:sz w:val="22"/>
        </w:rPr>
        <w:t>unico</w:t>
      </w:r>
      <w:r>
        <w:rPr>
          <w:color w:val="242424"/>
          <w:spacing w:val="15"/>
          <w:sz w:val="22"/>
        </w:rPr>
        <w:t xml:space="preserve"> </w:t>
      </w:r>
      <w:r>
        <w:rPr>
          <w:color w:val="242424"/>
          <w:sz w:val="22"/>
        </w:rPr>
        <w:t>delle</w:t>
      </w:r>
      <w:r>
        <w:rPr>
          <w:color w:val="242424"/>
          <w:spacing w:val="16"/>
          <w:sz w:val="22"/>
        </w:rPr>
        <w:t xml:space="preserve"> </w:t>
      </w:r>
      <w:r>
        <w:rPr>
          <w:color w:val="242424"/>
          <w:sz w:val="22"/>
        </w:rPr>
        <w:t>leggi</w:t>
      </w:r>
      <w:r>
        <w:rPr>
          <w:color w:val="242424"/>
          <w:spacing w:val="16"/>
          <w:sz w:val="22"/>
        </w:rPr>
        <w:t xml:space="preserve"> </w:t>
      </w:r>
      <w:r>
        <w:rPr>
          <w:color w:val="242424"/>
          <w:sz w:val="22"/>
        </w:rPr>
        <w:t>in</w:t>
      </w:r>
      <w:r>
        <w:rPr>
          <w:color w:val="242424"/>
          <w:spacing w:val="16"/>
          <w:sz w:val="22"/>
        </w:rPr>
        <w:t xml:space="preserve"> </w:t>
      </w:r>
      <w:r>
        <w:rPr>
          <w:color w:val="242424"/>
          <w:sz w:val="22"/>
        </w:rPr>
        <w:t>materia</w:t>
      </w:r>
      <w:r>
        <w:rPr>
          <w:color w:val="242424"/>
          <w:spacing w:val="15"/>
          <w:sz w:val="22"/>
        </w:rPr>
        <w:t xml:space="preserve"> </w:t>
      </w:r>
      <w:r>
        <w:rPr>
          <w:color w:val="242424"/>
          <w:sz w:val="22"/>
        </w:rPr>
        <w:t>di</w:t>
      </w:r>
      <w:r>
        <w:rPr>
          <w:color w:val="242424"/>
          <w:spacing w:val="17"/>
          <w:sz w:val="22"/>
        </w:rPr>
        <w:t xml:space="preserve"> </w:t>
      </w:r>
      <w:r>
        <w:rPr>
          <w:color w:val="242424"/>
          <w:sz w:val="22"/>
        </w:rPr>
        <w:t>disciplina</w:t>
      </w:r>
    </w:p>
    <w:p>
      <w:pPr>
        <w:pStyle w:val="Corpodeltesto"/>
        <w:spacing w:before="80" w:after="0"/>
        <w:ind w:left="741" w:right="134" w:hanging="0"/>
        <w:jc w:val="both"/>
        <w:rPr/>
      </w:pPr>
      <w:r>
        <w:rPr>
          <w:color w:val="242424"/>
        </w:rPr>
        <w:t>degli stupefacenti e sostanze psicotrope, prevenzione, cura e riabilitazione dei relativi stati di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tossicodipendenza, di cui al decreto del Presidente della Repubblica 9 ottobre 1990, n. 309,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dall'articolo 291-quater del testo unico delle disposizioni legislative in materia doganale, di cui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decreto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Presidente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della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Repubblica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23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gennaio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1973,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43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dall'articolo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452-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quaterdieces del codice penale, in quanto riconducibili alla partecipazione a un'organizzazione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criminale,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quale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definita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all'articolo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della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decisione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quadro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2008/841/GAI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Consiglio</w:t>
      </w:r>
      <w:r>
        <w:rPr>
          <w:color w:val="242424"/>
          <w:spacing w:val="-52"/>
        </w:rPr>
        <w:t xml:space="preserve"> </w:t>
      </w:r>
      <w:r>
        <w:rPr>
          <w:color w:val="242424"/>
        </w:rPr>
        <w:t>dell’Unione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europea,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24 ottobre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2008;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2" w:leader="none"/>
        </w:tabs>
        <w:spacing w:lineRule="auto" w:line="240" w:before="2" w:after="0"/>
        <w:ind w:left="741" w:right="135" w:hanging="540"/>
        <w:jc w:val="both"/>
        <w:rPr>
          <w:sz w:val="22"/>
        </w:rPr>
      </w:pPr>
      <w:r>
        <w:rPr>
          <w:color w:val="242424"/>
          <w:sz w:val="22"/>
        </w:rPr>
        <w:t>delitti, consumati o tentati, di cui agli articoli 317, 318, 319, 319-ter, 319-quater, 320, 321, 322,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322-bis, 346-bis, 353, 353-bis, 354, 355 e 356 del codice penale nonché all'articolo 2635 del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codice</w:t>
      </w:r>
      <w:r>
        <w:rPr>
          <w:color w:val="242424"/>
          <w:spacing w:val="-1"/>
          <w:sz w:val="22"/>
        </w:rPr>
        <w:t xml:space="preserve"> </w:t>
      </w:r>
      <w:r>
        <w:rPr>
          <w:color w:val="242424"/>
          <w:sz w:val="22"/>
        </w:rPr>
        <w:t>civile;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2" w:leader="none"/>
        </w:tabs>
        <w:spacing w:lineRule="exact" w:line="252" w:before="0" w:after="0"/>
        <w:ind w:left="742" w:right="0" w:hanging="541"/>
        <w:jc w:val="both"/>
        <w:rPr>
          <w:sz w:val="22"/>
        </w:rPr>
      </w:pPr>
      <w:r>
        <w:rPr>
          <w:color w:val="242424"/>
          <w:sz w:val="22"/>
        </w:rPr>
        <w:t>false</w:t>
      </w:r>
      <w:r>
        <w:rPr>
          <w:color w:val="242424"/>
          <w:spacing w:val="-2"/>
          <w:sz w:val="22"/>
        </w:rPr>
        <w:t xml:space="preserve"> </w:t>
      </w:r>
      <w:r>
        <w:rPr>
          <w:color w:val="242424"/>
          <w:sz w:val="22"/>
        </w:rPr>
        <w:t>comunicazioni</w:t>
      </w:r>
      <w:r>
        <w:rPr>
          <w:color w:val="242424"/>
          <w:spacing w:val="-1"/>
          <w:sz w:val="22"/>
        </w:rPr>
        <w:t xml:space="preserve"> </w:t>
      </w:r>
      <w:r>
        <w:rPr>
          <w:color w:val="242424"/>
          <w:sz w:val="22"/>
        </w:rPr>
        <w:t>sociali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di</w:t>
      </w:r>
      <w:r>
        <w:rPr>
          <w:color w:val="242424"/>
          <w:spacing w:val="-1"/>
          <w:sz w:val="22"/>
        </w:rPr>
        <w:t xml:space="preserve"> </w:t>
      </w:r>
      <w:r>
        <w:rPr>
          <w:color w:val="242424"/>
          <w:sz w:val="22"/>
        </w:rPr>
        <w:t>cui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agli articoli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2621</w:t>
      </w:r>
      <w:r>
        <w:rPr>
          <w:color w:val="242424"/>
          <w:spacing w:val="-2"/>
          <w:sz w:val="22"/>
        </w:rPr>
        <w:t xml:space="preserve"> </w:t>
      </w:r>
      <w:r>
        <w:rPr>
          <w:color w:val="242424"/>
          <w:sz w:val="22"/>
        </w:rPr>
        <w:t>e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2622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del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codice</w:t>
      </w:r>
      <w:r>
        <w:rPr>
          <w:color w:val="242424"/>
          <w:spacing w:val="-2"/>
          <w:sz w:val="22"/>
        </w:rPr>
        <w:t xml:space="preserve"> </w:t>
      </w:r>
      <w:r>
        <w:rPr>
          <w:color w:val="242424"/>
          <w:sz w:val="22"/>
        </w:rPr>
        <w:t>civile;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2" w:leader="none"/>
        </w:tabs>
        <w:spacing w:lineRule="auto" w:line="240" w:before="1" w:after="0"/>
        <w:ind w:left="741" w:right="142" w:hanging="540"/>
        <w:jc w:val="both"/>
        <w:rPr>
          <w:sz w:val="22"/>
        </w:rPr>
      </w:pPr>
      <w:r>
        <w:rPr>
          <w:color w:val="242424"/>
          <w:sz w:val="22"/>
        </w:rPr>
        <w:t>frode ai sensi dell'articolo 1 della convenzione relativa alla tutela degli interessi finanziari delle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Comunità</w:t>
      </w:r>
      <w:r>
        <w:rPr>
          <w:color w:val="242424"/>
          <w:spacing w:val="-1"/>
          <w:sz w:val="22"/>
        </w:rPr>
        <w:t xml:space="preserve"> </w:t>
      </w:r>
      <w:r>
        <w:rPr>
          <w:color w:val="242424"/>
          <w:sz w:val="22"/>
        </w:rPr>
        <w:t>europee,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del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26</w:t>
      </w:r>
      <w:r>
        <w:rPr>
          <w:color w:val="242424"/>
          <w:spacing w:val="-2"/>
          <w:sz w:val="22"/>
        </w:rPr>
        <w:t xml:space="preserve"> </w:t>
      </w:r>
      <w:r>
        <w:rPr>
          <w:color w:val="242424"/>
          <w:sz w:val="22"/>
        </w:rPr>
        <w:t>luglio 1995;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2" w:leader="none"/>
        </w:tabs>
        <w:spacing w:lineRule="auto" w:line="240" w:before="0" w:after="0"/>
        <w:ind w:left="741" w:right="141" w:hanging="540"/>
        <w:jc w:val="both"/>
        <w:rPr>
          <w:sz w:val="22"/>
        </w:rPr>
      </w:pPr>
      <w:r>
        <w:rPr>
          <w:color w:val="242424"/>
          <w:sz w:val="22"/>
        </w:rPr>
        <w:t>delitti, consumati o tentati, commessi con finalità di terrorismo, anche internazionale, e di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eversione</w:t>
      </w:r>
      <w:r>
        <w:rPr>
          <w:color w:val="242424"/>
          <w:spacing w:val="-4"/>
          <w:sz w:val="22"/>
        </w:rPr>
        <w:t xml:space="preserve"> </w:t>
      </w:r>
      <w:r>
        <w:rPr>
          <w:color w:val="242424"/>
          <w:sz w:val="22"/>
        </w:rPr>
        <w:t>dell'ordine</w:t>
      </w:r>
      <w:r>
        <w:rPr>
          <w:color w:val="242424"/>
          <w:spacing w:val="-2"/>
          <w:sz w:val="22"/>
        </w:rPr>
        <w:t xml:space="preserve"> </w:t>
      </w:r>
      <w:r>
        <w:rPr>
          <w:color w:val="242424"/>
          <w:sz w:val="22"/>
        </w:rPr>
        <w:t>costituzionale</w:t>
      </w:r>
      <w:r>
        <w:rPr>
          <w:color w:val="242424"/>
          <w:spacing w:val="-4"/>
          <w:sz w:val="22"/>
        </w:rPr>
        <w:t xml:space="preserve"> </w:t>
      </w:r>
      <w:r>
        <w:rPr>
          <w:color w:val="242424"/>
          <w:sz w:val="22"/>
        </w:rPr>
        <w:t>reati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terroristici</w:t>
      </w:r>
      <w:r>
        <w:rPr>
          <w:color w:val="242424"/>
          <w:spacing w:val="-4"/>
          <w:sz w:val="22"/>
        </w:rPr>
        <w:t xml:space="preserve"> </w:t>
      </w:r>
      <w:r>
        <w:rPr>
          <w:color w:val="242424"/>
          <w:sz w:val="22"/>
        </w:rPr>
        <w:t>o</w:t>
      </w:r>
      <w:r>
        <w:rPr>
          <w:color w:val="242424"/>
          <w:spacing w:val="-2"/>
          <w:sz w:val="22"/>
        </w:rPr>
        <w:t xml:space="preserve"> </w:t>
      </w:r>
      <w:r>
        <w:rPr>
          <w:color w:val="242424"/>
          <w:sz w:val="22"/>
        </w:rPr>
        <w:t>reati</w:t>
      </w:r>
      <w:r>
        <w:rPr>
          <w:color w:val="242424"/>
          <w:spacing w:val="-2"/>
          <w:sz w:val="22"/>
        </w:rPr>
        <w:t xml:space="preserve"> </w:t>
      </w:r>
      <w:r>
        <w:rPr>
          <w:color w:val="242424"/>
          <w:sz w:val="22"/>
        </w:rPr>
        <w:t>connessi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alle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attività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terroristiche;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2" w:leader="none"/>
        </w:tabs>
        <w:spacing w:lineRule="auto" w:line="240" w:before="0" w:after="0"/>
        <w:ind w:left="741" w:right="139" w:hanging="540"/>
        <w:jc w:val="both"/>
        <w:rPr>
          <w:sz w:val="22"/>
        </w:rPr>
      </w:pPr>
      <w:r>
        <w:rPr>
          <w:color w:val="242424"/>
          <w:sz w:val="22"/>
        </w:rPr>
        <w:t>delitti di cui agli articoli 648-bis, 648-ter e 648-ter.1 del codice penale, riciclaggio di proventi di</w:t>
      </w:r>
      <w:r>
        <w:rPr>
          <w:color w:val="242424"/>
          <w:spacing w:val="-53"/>
          <w:sz w:val="22"/>
        </w:rPr>
        <w:t xml:space="preserve"> </w:t>
      </w:r>
      <w:r>
        <w:rPr>
          <w:color w:val="242424"/>
          <w:sz w:val="22"/>
        </w:rPr>
        <w:t>attività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criminose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o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finanziamento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del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terrorismo,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quali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definiti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all'articolo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1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del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decreto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legislativo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22 giugno 2007,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n.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109;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2" w:leader="none"/>
        </w:tabs>
        <w:spacing w:lineRule="auto" w:line="240" w:before="0" w:after="0"/>
        <w:ind w:left="741" w:right="136" w:hanging="540"/>
        <w:jc w:val="both"/>
        <w:rPr>
          <w:sz w:val="22"/>
        </w:rPr>
      </w:pPr>
      <w:r>
        <w:rPr>
          <w:color w:val="242424"/>
          <w:sz w:val="22"/>
        </w:rPr>
        <w:t>sfruttamento del lavoro minorile e altre forme di tratta di esseri umani definite con il decreto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legislativo</w:t>
      </w:r>
      <w:r>
        <w:rPr>
          <w:color w:val="242424"/>
          <w:spacing w:val="-3"/>
          <w:sz w:val="22"/>
        </w:rPr>
        <w:t xml:space="preserve"> </w:t>
      </w:r>
      <w:r>
        <w:rPr>
          <w:color w:val="242424"/>
          <w:sz w:val="22"/>
        </w:rPr>
        <w:t>4 marzo</w:t>
      </w:r>
      <w:r>
        <w:rPr>
          <w:color w:val="242424"/>
          <w:spacing w:val="-2"/>
          <w:sz w:val="22"/>
        </w:rPr>
        <w:t xml:space="preserve"> </w:t>
      </w:r>
      <w:r>
        <w:rPr>
          <w:color w:val="242424"/>
          <w:sz w:val="22"/>
        </w:rPr>
        <w:t>2014,</w:t>
      </w:r>
      <w:r>
        <w:rPr>
          <w:color w:val="242424"/>
          <w:spacing w:val="-1"/>
          <w:sz w:val="22"/>
        </w:rPr>
        <w:t xml:space="preserve"> </w:t>
      </w:r>
      <w:r>
        <w:rPr>
          <w:color w:val="242424"/>
          <w:sz w:val="22"/>
        </w:rPr>
        <w:t>n.</w:t>
      </w:r>
      <w:r>
        <w:rPr>
          <w:color w:val="242424"/>
          <w:spacing w:val="-1"/>
          <w:sz w:val="22"/>
        </w:rPr>
        <w:t xml:space="preserve"> </w:t>
      </w:r>
      <w:r>
        <w:rPr>
          <w:color w:val="242424"/>
          <w:sz w:val="22"/>
        </w:rPr>
        <w:t>24;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2" w:leader="none"/>
        </w:tabs>
        <w:spacing w:lineRule="auto" w:line="240" w:before="0" w:after="0"/>
        <w:ind w:left="741" w:right="139" w:hanging="540"/>
        <w:jc w:val="both"/>
        <w:rPr>
          <w:sz w:val="22"/>
        </w:rPr>
      </w:pPr>
      <w:r>
        <w:rPr>
          <w:color w:val="242424"/>
          <w:sz w:val="22"/>
        </w:rPr>
        <w:t>ogni altro delitto da cui derivi, quale pena accessoria, l'incapacità di contrattare con la pubblica</w:t>
      </w:r>
      <w:r>
        <w:rPr>
          <w:color w:val="242424"/>
          <w:spacing w:val="1"/>
          <w:sz w:val="22"/>
        </w:rPr>
        <w:t xml:space="preserve"> </w:t>
      </w:r>
      <w:r>
        <w:rPr>
          <w:color w:val="242424"/>
          <w:sz w:val="22"/>
        </w:rPr>
        <w:t>amministrazione.</w:t>
      </w:r>
    </w:p>
    <w:p>
      <w:pPr>
        <w:pStyle w:val="Corpodeltesto"/>
        <w:ind w:left="101" w:right="139" w:hanging="0"/>
        <w:jc w:val="both"/>
        <w:rPr/>
      </w:pPr>
      <w:r>
        <w:rPr>
          <w:color w:val="242424"/>
        </w:rPr>
        <w:t>È altresì causa di esclusione la sussistenza, con riferimento ai soggetti indicati al comma 3, (del citato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art. 94) di ragioni di decadenza, di sospensione o di divieto previste dall'articolo 67 del codice delle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leggi antimafia e delle misure di prevenzione, di cui al decreto legislativo 6 settembre 2011, n. 159 o di</w:t>
      </w:r>
      <w:r>
        <w:rPr>
          <w:color w:val="242424"/>
          <w:spacing w:val="-52"/>
        </w:rPr>
        <w:t xml:space="preserve"> </w:t>
      </w:r>
      <w:r>
        <w:rPr>
          <w:color w:val="242424"/>
        </w:rPr>
        <w:t>un tentativo di infiltrazione mafiosa di cui all'articolo 84, comma 4, del medesimo codice. Resta fermo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quanto previsto dagli articoli 88, comma 4-bis, e 92, commi 2 e 3, del codice di cui al decreto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legislativo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159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2011,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riferimento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rispettivamente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alle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comunicazioni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antimafia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alle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informazioni antimafia. La causa di esclusione di cui all’articolo 84, comma 4, del codice di cui al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decreto legislativo n. 159 del 2011 non opera se, entro la data dell’aggiudicazione, l’impresa sia stata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ammessa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al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controllo giudiziario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ai sensi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dell’articolo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34-bis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del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medesimo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codice.</w:t>
      </w:r>
    </w:p>
    <w:p>
      <w:pPr>
        <w:pStyle w:val="Corpodeltesto"/>
        <w:ind w:left="101" w:right="132" w:hanging="0"/>
        <w:jc w:val="both"/>
        <w:rPr/>
      </w:pPr>
      <w:r>
        <w:rPr>
          <w:color w:val="242424"/>
        </w:rPr>
        <w:t>In nessun caso l’aggiudicazione può subire dilazioni in ragione della pendenza del procedimento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suindicato.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01" w:right="0" w:hanging="0"/>
        <w:rPr/>
      </w:pPr>
      <w:r>
        <w:rPr/>
        <w:t>Ai</w:t>
      </w:r>
      <w:r>
        <w:rPr>
          <w:spacing w:val="-2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dell’art.</w:t>
      </w:r>
      <w:r>
        <w:rPr>
          <w:spacing w:val="-3"/>
        </w:rPr>
        <w:t xml:space="preserve"> </w:t>
      </w:r>
      <w:r>
        <w:rPr/>
        <w:t>94</w:t>
      </w:r>
      <w:r>
        <w:rPr>
          <w:spacing w:val="-2"/>
        </w:rPr>
        <w:t xml:space="preserve"> </w:t>
      </w:r>
      <w:r>
        <w:rPr/>
        <w:t>c.</w:t>
      </w:r>
      <w:r>
        <w:rPr>
          <w:spacing w:val="-3"/>
        </w:rPr>
        <w:t xml:space="preserve"> </w:t>
      </w:r>
      <w:r>
        <w:rPr/>
        <w:t>7</w:t>
      </w:r>
      <w:r>
        <w:rPr>
          <w:spacing w:val="-2"/>
        </w:rPr>
        <w:t xml:space="preserve"> </w:t>
      </w:r>
      <w:r>
        <w:rPr/>
        <w:t>(ultimo</w:t>
      </w:r>
      <w:r>
        <w:rPr>
          <w:spacing w:val="-4"/>
        </w:rPr>
        <w:t xml:space="preserve"> </w:t>
      </w:r>
      <w:r>
        <w:rPr/>
        <w:t>periodo)</w:t>
      </w:r>
      <w:r>
        <w:rPr>
          <w:spacing w:val="-1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merito</w:t>
      </w:r>
      <w:r>
        <w:rPr>
          <w:spacing w:val="-2"/>
        </w:rPr>
        <w:t xml:space="preserve"> </w:t>
      </w:r>
      <w:r>
        <w:rPr/>
        <w:t>alle</w:t>
      </w:r>
      <w:r>
        <w:rPr>
          <w:spacing w:val="-2"/>
        </w:rPr>
        <w:t xml:space="preserve"> </w:t>
      </w:r>
      <w:r>
        <w:rPr/>
        <w:t>cause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esclusione</w:t>
      </w:r>
      <w:r>
        <w:rPr>
          <w:spacing w:val="-1"/>
        </w:rPr>
        <w:t xml:space="preserve"> </w:t>
      </w:r>
      <w:r>
        <w:rPr/>
        <w:t>sopra</w:t>
      </w:r>
      <w:r>
        <w:rPr>
          <w:spacing w:val="-4"/>
        </w:rPr>
        <w:t xml:space="preserve"> </w:t>
      </w:r>
      <w:r>
        <w:rPr/>
        <w:t>citate</w:t>
      </w:r>
      <w:r>
        <w:rPr>
          <w:spacing w:val="-4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precisa</w:t>
      </w:r>
      <w:r>
        <w:rPr>
          <w:spacing w:val="-4"/>
        </w:rPr>
        <w:t xml:space="preserve"> </w:t>
      </w:r>
      <w:r>
        <w:rPr/>
        <w:t>che</w:t>
      </w:r>
      <w:r>
        <w:rPr>
          <w:spacing w:val="-52"/>
        </w:rPr>
        <w:t xml:space="preserve"> </w:t>
      </w:r>
      <w:r>
        <w:rPr/>
        <w:t>(barrare</w:t>
      </w:r>
      <w:r>
        <w:rPr>
          <w:spacing w:val="-1"/>
        </w:rPr>
        <w:t xml:space="preserve"> </w:t>
      </w:r>
      <w:r>
        <w:rPr/>
        <w:t>la casella che interessa):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2" w:leader="none"/>
        </w:tabs>
        <w:spacing w:lineRule="auto" w:line="240" w:before="2" w:after="0"/>
        <w:ind w:left="922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 xml:space="preserve"> </w:t>
      </w:r>
      <w:r>
        <w:rPr>
          <w:sz w:val="22"/>
        </w:rPr>
        <w:t>reato</w:t>
      </w:r>
      <w:r>
        <w:rPr>
          <w:spacing w:val="-3"/>
          <w:sz w:val="22"/>
        </w:rPr>
        <w:t xml:space="preserve"> </w:t>
      </w:r>
      <w:r>
        <w:rPr>
          <w:sz w:val="22"/>
        </w:rPr>
        <w:t>è</w:t>
      </w:r>
      <w:r>
        <w:rPr>
          <w:spacing w:val="-2"/>
          <w:sz w:val="22"/>
        </w:rPr>
        <w:t xml:space="preserve"> </w:t>
      </w:r>
      <w:r>
        <w:rPr>
          <w:sz w:val="22"/>
        </w:rPr>
        <w:t>stato depenalizzato;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2" w:leader="none"/>
        </w:tabs>
        <w:spacing w:lineRule="auto" w:line="240" w:before="2" w:after="0"/>
        <w:ind w:left="922" w:right="0" w:hanging="361"/>
        <w:jc w:val="left"/>
        <w:rPr>
          <w:sz w:val="22"/>
        </w:rPr>
      </w:pPr>
      <w:r>
        <w:rPr>
          <w:sz w:val="22"/>
        </w:rPr>
        <w:t>è</w:t>
      </w:r>
      <w:r>
        <w:rPr>
          <w:spacing w:val="-3"/>
          <w:sz w:val="22"/>
        </w:rPr>
        <w:t xml:space="preserve"> </w:t>
      </w:r>
      <w:r>
        <w:rPr>
          <w:sz w:val="22"/>
        </w:rPr>
        <w:t>intervenuta</w:t>
      </w:r>
      <w:r>
        <w:rPr>
          <w:spacing w:val="-5"/>
          <w:sz w:val="22"/>
        </w:rPr>
        <w:t xml:space="preserve"> </w:t>
      </w:r>
      <w:r>
        <w:rPr>
          <w:sz w:val="22"/>
        </w:rPr>
        <w:t>la</w:t>
      </w:r>
      <w:r>
        <w:rPr>
          <w:spacing w:val="-3"/>
          <w:sz w:val="22"/>
        </w:rPr>
        <w:t xml:space="preserve"> </w:t>
      </w:r>
      <w:r>
        <w:rPr>
          <w:sz w:val="22"/>
        </w:rPr>
        <w:t>riabilitazione;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2" w:leader="none"/>
        </w:tabs>
        <w:spacing w:lineRule="auto" w:line="240" w:before="0" w:after="0"/>
        <w:ind w:left="922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3"/>
          <w:sz w:val="22"/>
        </w:rPr>
        <w:t xml:space="preserve"> </w:t>
      </w:r>
      <w:r>
        <w:rPr>
          <w:sz w:val="22"/>
        </w:rPr>
        <w:t>reato</w:t>
      </w:r>
      <w:r>
        <w:rPr>
          <w:spacing w:val="-3"/>
          <w:sz w:val="22"/>
        </w:rPr>
        <w:t xml:space="preserve"> </w:t>
      </w:r>
      <w:r>
        <w:rPr>
          <w:sz w:val="22"/>
        </w:rPr>
        <w:t>è</w:t>
      </w:r>
      <w:r>
        <w:rPr>
          <w:spacing w:val="-2"/>
          <w:sz w:val="22"/>
        </w:rPr>
        <w:t xml:space="preserve"> </w:t>
      </w:r>
      <w:r>
        <w:rPr>
          <w:sz w:val="22"/>
        </w:rPr>
        <w:t>stato</w:t>
      </w:r>
      <w:r>
        <w:rPr>
          <w:spacing w:val="-3"/>
          <w:sz w:val="22"/>
        </w:rPr>
        <w:t xml:space="preserve"> </w:t>
      </w:r>
      <w:r>
        <w:rPr>
          <w:sz w:val="22"/>
        </w:rPr>
        <w:t>dichiarato</w:t>
      </w:r>
      <w:r>
        <w:rPr>
          <w:spacing w:val="-3"/>
          <w:sz w:val="22"/>
        </w:rPr>
        <w:t xml:space="preserve"> </w:t>
      </w:r>
      <w:r>
        <w:rPr>
          <w:sz w:val="22"/>
        </w:rPr>
        <w:t>estinto</w:t>
      </w:r>
      <w:r>
        <w:rPr>
          <w:spacing w:val="-4"/>
          <w:sz w:val="22"/>
        </w:rPr>
        <w:t xml:space="preserve"> </w:t>
      </w:r>
      <w:r>
        <w:rPr>
          <w:sz w:val="22"/>
        </w:rPr>
        <w:t>dopo</w:t>
      </w:r>
      <w:r>
        <w:rPr>
          <w:spacing w:val="-1"/>
          <w:sz w:val="22"/>
        </w:rPr>
        <w:t xml:space="preserve"> </w:t>
      </w:r>
      <w:r>
        <w:rPr>
          <w:sz w:val="22"/>
        </w:rPr>
        <w:t>la</w:t>
      </w:r>
      <w:r>
        <w:rPr>
          <w:spacing w:val="3"/>
          <w:sz w:val="22"/>
        </w:rPr>
        <w:t xml:space="preserve"> </w:t>
      </w:r>
      <w:r>
        <w:rPr>
          <w:sz w:val="22"/>
        </w:rPr>
        <w:t>condanna;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22" w:leader="none"/>
        </w:tabs>
        <w:spacing w:lineRule="auto" w:line="240" w:before="2" w:after="0"/>
        <w:ind w:left="922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 xml:space="preserve"> </w:t>
      </w:r>
      <w:r>
        <w:rPr>
          <w:sz w:val="22"/>
        </w:rPr>
        <w:t>condanna</w:t>
      </w:r>
      <w:r>
        <w:rPr>
          <w:spacing w:val="-2"/>
          <w:sz w:val="22"/>
        </w:rPr>
        <w:t xml:space="preserve"> </w:t>
      </w:r>
      <w:r>
        <w:rPr>
          <w:sz w:val="22"/>
        </w:rPr>
        <w:t>è</w:t>
      </w:r>
      <w:r>
        <w:rPr>
          <w:spacing w:val="-2"/>
          <w:sz w:val="22"/>
        </w:rPr>
        <w:t xml:space="preserve"> </w:t>
      </w:r>
      <w:r>
        <w:rPr>
          <w:sz w:val="22"/>
        </w:rPr>
        <w:t>stata</w:t>
      </w:r>
      <w:r>
        <w:rPr>
          <w:spacing w:val="2"/>
          <w:sz w:val="22"/>
        </w:rPr>
        <w:t xml:space="preserve"> </w:t>
      </w:r>
      <w:r>
        <w:rPr>
          <w:sz w:val="22"/>
        </w:rPr>
        <w:t>revocata: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8841" w:leader="none"/>
        </w:tabs>
        <w:spacing w:before="1" w:after="0"/>
        <w:ind w:left="101" w:right="0" w:hanging="0"/>
        <w:jc w:val="left"/>
        <w:rPr>
          <w:sz w:val="24"/>
        </w:rPr>
      </w:pP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risulta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z w:val="24"/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635" distB="0" distL="0" distR="635" simplePos="0" locked="0" layoutInCell="0" allowOverlap="1" relativeHeight="10">
                <wp:simplePos x="0" y="0"/>
                <wp:positionH relativeFrom="page">
                  <wp:posOffset>966470</wp:posOffset>
                </wp:positionH>
                <wp:positionV relativeFrom="paragraph">
                  <wp:posOffset>201295</wp:posOffset>
                </wp:positionV>
                <wp:extent cx="5715000" cy="0"/>
                <wp:effectExtent l="3175" t="3810" r="3810" b="3175"/>
                <wp:wrapTopAndBottom/>
                <wp:docPr id="5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1pt,15.85pt" to="526.05pt,15.85pt" ID="Forma3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635" distL="0" distR="0" simplePos="0" locked="0" layoutInCell="0" allowOverlap="1" relativeHeight="11">
                <wp:simplePos x="0" y="0"/>
                <wp:positionH relativeFrom="page">
                  <wp:posOffset>966470</wp:posOffset>
                </wp:positionH>
                <wp:positionV relativeFrom="paragraph">
                  <wp:posOffset>182245</wp:posOffset>
                </wp:positionV>
                <wp:extent cx="5410200" cy="635"/>
                <wp:effectExtent l="3175" t="3175" r="3810" b="3175"/>
                <wp:wrapTopAndBottom/>
                <wp:docPr id="6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0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1pt,14.35pt" to="502.05pt,14.35pt" ID="Forma4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5199" w:leader="none"/>
        </w:tabs>
        <w:spacing w:before="91" w:after="0"/>
        <w:ind w:left="201" w:right="0" w:hanging="0"/>
        <w:rPr/>
      </w:pPr>
      <w:r>
        <w:rPr/>
        <w:t>Luogo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 xml:space="preserve">Data, </w:t>
      </w:r>
      <w:r>
        <w:rPr>
          <w:spacing w:val="7"/>
        </w:rPr>
        <w:t xml:space="preserve"> </w:t>
      </w:r>
      <w:r>
        <w:rPr>
          <w:u w:val="doub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3"/>
          <w:type w:val="nextPage"/>
          <w:pgSz w:w="11906" w:h="16850"/>
          <w:pgMar w:left="1420" w:right="1140" w:gutter="0" w:header="438" w:top="90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eltesto"/>
        <w:tabs>
          <w:tab w:val="clear" w:pos="720"/>
          <w:tab w:val="left" w:pos="8947" w:leader="none"/>
        </w:tabs>
        <w:spacing w:before="91" w:after="0"/>
        <w:ind w:left="4356" w:right="0" w:hanging="0"/>
        <w:rPr/>
      </w:pPr>
      <w:r>
        <w:rPr/>
        <w:t xml:space="preserve">Firma  </w:t>
      </w:r>
      <w:r>
        <w:rPr>
          <w:u w:val="doub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40" w:before="92" w:after="0"/>
        <w:ind w:left="201" w:right="0" w:hanging="0"/>
        <w:jc w:val="left"/>
        <w:rPr>
          <w:sz w:val="20"/>
        </w:rPr>
      </w:pPr>
      <w:r>
        <w:rPr>
          <w:w w:val="110"/>
          <w:sz w:val="20"/>
        </w:rPr>
        <w:t>Ai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sensi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dell’art.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D.P.R.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445/2000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richiesta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autenticazione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sottoscrizione,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  <w:u w:val="single"/>
        </w:rPr>
        <w:t>ma</w:t>
      </w:r>
      <w:r>
        <w:rPr>
          <w:spacing w:val="11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il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  <w:u w:val="single"/>
        </w:rPr>
        <w:t>sottoscrittore</w:t>
      </w:r>
      <w:r>
        <w:rPr>
          <w:spacing w:val="-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deve</w:t>
      </w:r>
      <w:r>
        <w:rPr>
          <w:spacing w:val="-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allegare</w:t>
      </w:r>
      <w:r>
        <w:rPr>
          <w:spacing w:val="-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copia</w:t>
      </w:r>
      <w:r>
        <w:rPr>
          <w:spacing w:val="-2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fotostatica</w:t>
      </w:r>
      <w:r>
        <w:rPr>
          <w:spacing w:val="-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di</w:t>
      </w:r>
      <w:r>
        <w:rPr>
          <w:spacing w:val="-6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un</w:t>
      </w:r>
      <w:r>
        <w:rPr>
          <w:spacing w:val="-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proprio</w:t>
      </w:r>
      <w:r>
        <w:rPr>
          <w:spacing w:val="-1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documento</w:t>
      </w:r>
      <w:r>
        <w:rPr>
          <w:spacing w:val="-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di</w:t>
      </w:r>
      <w:r>
        <w:rPr>
          <w:spacing w:val="-4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identità in</w:t>
      </w:r>
      <w:r>
        <w:rPr>
          <w:spacing w:val="-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corso</w:t>
      </w:r>
      <w:r>
        <w:rPr>
          <w:spacing w:val="-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di</w:t>
      </w:r>
      <w:r>
        <w:rPr>
          <w:spacing w:val="-4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validità</w:t>
      </w:r>
    </w:p>
    <w:sectPr>
      <w:headerReference w:type="default" r:id="rId4"/>
      <w:type w:val="nextPage"/>
      <w:pgSz w:w="11906" w:h="16850"/>
      <w:pgMar w:left="1420" w:right="1140" w:gutter="0" w:header="438" w:top="9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1868170</wp:posOffset>
              </wp:positionH>
              <wp:positionV relativeFrom="page">
                <wp:posOffset>265430</wp:posOffset>
              </wp:positionV>
              <wp:extent cx="460375" cy="180340"/>
              <wp:effectExtent l="0" t="0" r="0" b="0"/>
              <wp:wrapNone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44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ALL.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147.1pt;margin-top:20.9pt;width:36.2pt;height:14.1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20" w:right="0" w:hanging="0"/>
                      <w:rPr/>
                    </w:pPr>
                    <w:r>
                      <w:rPr/>
                      <w:t>ALL.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1868170</wp:posOffset>
              </wp:positionH>
              <wp:positionV relativeFrom="page">
                <wp:posOffset>265430</wp:posOffset>
              </wp:positionV>
              <wp:extent cx="460375" cy="180340"/>
              <wp:effectExtent l="0" t="0" r="0" b="0"/>
              <wp:wrapNone/>
              <wp:docPr id="7" name="Form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44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ALL.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5" path="m0,0l-2147483645,0l-2147483645,-2147483646l0,-2147483646xe" fillcolor="white" stroked="f" o:allowincell="f" style="position:absolute;margin-left:147.1pt;margin-top:20.9pt;width:36.2pt;height:14.1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20" w:right="0" w:hanging="0"/>
                      <w:rPr/>
                    </w:pPr>
                    <w:r>
                      <w:rPr/>
                      <w:t>ALL.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1868170</wp:posOffset>
              </wp:positionH>
              <wp:positionV relativeFrom="page">
                <wp:posOffset>265430</wp:posOffset>
              </wp:positionV>
              <wp:extent cx="460375" cy="180340"/>
              <wp:effectExtent l="0" t="0" r="0" b="0"/>
              <wp:wrapNone/>
              <wp:docPr id="9" name="Form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44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ALL.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6" path="m0,0l-2147483645,0l-2147483645,-2147483646l0,-2147483646xe" fillcolor="white" stroked="f" o:allowincell="f" style="position:absolute;margin-left:147.1pt;margin-top:20.9pt;width:36.2pt;height:14.1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20" w:right="0" w:hanging="0"/>
                      <w:rPr/>
                    </w:pPr>
                    <w:r>
                      <w:rPr/>
                      <w:t>ALL.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922" w:hanging="360"/>
      </w:pPr>
      <w:rPr>
        <w:rFonts w:ascii="Times New Roman" w:hAnsi="Times New Roman" w:cs="Times New Roman" w:hint="default"/>
        <w:sz w:val="28"/>
        <w:szCs w:val="28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5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2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7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42" w:hanging="540"/>
      </w:pPr>
      <w:rPr>
        <w:sz w:val="22"/>
        <w:szCs w:val="22"/>
        <w:w w:val="100"/>
        <w:rFonts w:ascii="Times New Roman" w:hAnsi="Times New Roman" w:eastAsia="Times New Roman" w:cs="Times New Roman"/>
        <w:color w:val="242424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00" w:hanging="54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1" w:hanging="5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1" w:hanging="5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2" w:hanging="5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2" w:hanging="5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3" w:hanging="5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3" w:hanging="5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24" w:hanging="54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3770" w:right="4236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741" w:right="0" w:hanging="54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LibreOffice/7.3.6.2$Windows_X86_64 LibreOffice_project/c28ca90fd6e1a19e189fc16c05f8f8924961e12e</Application>
  <AppVersion>15.0000</AppVersion>
  <Pages>3</Pages>
  <Words>861</Words>
  <Characters>6199</Characters>
  <CharactersWithSpaces>7006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2023-12-29T10:27:20Z</dcterms:created>
  <dc:creator/>
  <dc:description/>
  <dc:language>it-IT</dc:language>
  <cp:lastModifiedBy/>
  <dcterms:modified xsi:type="dcterms:W3CDTF">2023-12-29T10:27:23Z</dcterms:modified>
  <cp:revision>2</cp:revision>
  <dc:subject/>
  <dc:title>\376\377\000A\000l\000l\000e\000g\000a\000t\000o\000B\0002\0000\0001\0007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2023-07-18T00:00:00Z</vt:filetime>
  </property>
</Properties>
</file>